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3C" w:rsidRPr="005A3953" w:rsidRDefault="002D533C" w:rsidP="002D533C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  <w:r w:rsidRPr="005A3953">
        <w:rPr>
          <w:rFonts w:ascii="黑体" w:eastAsia="黑体" w:hAnsi="黑体"/>
          <w:b/>
          <w:kern w:val="0"/>
          <w:sz w:val="28"/>
          <w:szCs w:val="28"/>
        </w:rPr>
        <w:t>中国化学纤维工业协会</w:t>
      </w:r>
      <w:r w:rsidRPr="005A3953">
        <w:rPr>
          <w:rFonts w:ascii="黑体" w:eastAsia="黑体" w:hAnsi="黑体" w:hint="eastAsia"/>
          <w:b/>
          <w:bCs/>
          <w:color w:val="000000"/>
          <w:sz w:val="32"/>
          <w:szCs w:val="32"/>
        </w:rPr>
        <w:t>·</w:t>
      </w:r>
      <w:r w:rsidRPr="005A3953">
        <w:rPr>
          <w:rFonts w:ascii="黑体" w:eastAsia="黑体" w:hAnsi="黑体"/>
          <w:b/>
          <w:kern w:val="0"/>
          <w:sz w:val="28"/>
          <w:szCs w:val="28"/>
        </w:rPr>
        <w:t>绿宇基金</w:t>
      </w:r>
    </w:p>
    <w:p w:rsidR="00365341" w:rsidRDefault="002D533C" w:rsidP="00F436C3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2017</w:t>
      </w:r>
      <w:r w:rsidR="00BC7D66">
        <w:rPr>
          <w:rFonts w:ascii="黑体" w:eastAsia="黑体" w:hAnsi="黑体" w:hint="eastAsia"/>
          <w:b/>
          <w:kern w:val="0"/>
          <w:sz w:val="28"/>
          <w:szCs w:val="28"/>
        </w:rPr>
        <w:t>-18</w:t>
      </w:r>
      <w:r w:rsidRPr="005A3953">
        <w:rPr>
          <w:rFonts w:ascii="黑体" w:eastAsia="黑体" w:hAnsi="黑体" w:hint="eastAsia"/>
          <w:b/>
          <w:kern w:val="0"/>
          <w:sz w:val="28"/>
          <w:szCs w:val="28"/>
        </w:rPr>
        <w:t>年度</w:t>
      </w:r>
      <w:r w:rsidRPr="005A3953">
        <w:rPr>
          <w:rFonts w:ascii="黑体" w:eastAsia="黑体" w:hAnsi="黑体"/>
          <w:b/>
          <w:kern w:val="0"/>
          <w:sz w:val="28"/>
          <w:szCs w:val="28"/>
        </w:rPr>
        <w:t>“</w:t>
      </w:r>
      <w:r w:rsidRPr="005A3953">
        <w:rPr>
          <w:rFonts w:ascii="黑体" w:eastAsia="黑体" w:hAnsi="黑体" w:hint="eastAsia"/>
          <w:b/>
          <w:kern w:val="0"/>
          <w:sz w:val="28"/>
          <w:szCs w:val="28"/>
        </w:rPr>
        <w:t>绿色制造纤维材料工程前沿技术研究课题”</w:t>
      </w:r>
      <w:r w:rsidRPr="005A3953">
        <w:rPr>
          <w:rFonts w:ascii="黑体" w:eastAsia="黑体" w:hAnsi="黑体"/>
          <w:b/>
          <w:kern w:val="0"/>
          <w:sz w:val="28"/>
          <w:szCs w:val="28"/>
        </w:rPr>
        <w:t>指南</w:t>
      </w:r>
    </w:p>
    <w:p w:rsidR="00F436C3" w:rsidRPr="00F436C3" w:rsidRDefault="00F436C3" w:rsidP="00F436C3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</w:p>
    <w:p w:rsidR="002D533C" w:rsidRDefault="0099477A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党的十九大指出，</w:t>
      </w:r>
      <w:r w:rsidR="00AB2B5F">
        <w:rPr>
          <w:rFonts w:hint="eastAsia"/>
          <w:sz w:val="28"/>
        </w:rPr>
        <w:t>必须</w:t>
      </w:r>
      <w:r w:rsidR="00572989">
        <w:rPr>
          <w:rFonts w:hint="eastAsia"/>
          <w:sz w:val="28"/>
        </w:rPr>
        <w:t>坚定不移贯彻创新、协调、绿色、开放、共享的发展理念，形成绿色发展方式。</w:t>
      </w:r>
      <w:r w:rsidR="007808B5">
        <w:rPr>
          <w:rFonts w:hint="eastAsia"/>
          <w:sz w:val="28"/>
        </w:rPr>
        <w:t>化纤行业作为我国具有国际竞争优势的产业，作为纺织工业整体竞争力提升的有力支撑，其绿色发展进程对</w:t>
      </w:r>
      <w:r w:rsidR="00FE75CD">
        <w:rPr>
          <w:rFonts w:hint="eastAsia"/>
          <w:sz w:val="28"/>
        </w:rPr>
        <w:t>于</w:t>
      </w:r>
      <w:r w:rsidR="0076548D">
        <w:rPr>
          <w:rFonts w:hint="eastAsia"/>
          <w:sz w:val="28"/>
        </w:rPr>
        <w:t>提高行业发展质量和效益</w:t>
      </w:r>
      <w:r w:rsidR="00FE75CD">
        <w:rPr>
          <w:rFonts w:hint="eastAsia"/>
          <w:sz w:val="28"/>
        </w:rPr>
        <w:t>，实现行业可持续健康发展，助力化纤强国建设至关重要。</w:t>
      </w:r>
    </w:p>
    <w:p w:rsidR="000C08CE" w:rsidRPr="006E3AC4" w:rsidRDefault="00FE75CD" w:rsidP="000C08C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中国化学纤维工业协会·绿宇基金自设立以来，以</w:t>
      </w:r>
      <w:r w:rsidR="00296A0C">
        <w:rPr>
          <w:rFonts w:hint="eastAsia"/>
          <w:sz w:val="28"/>
        </w:rPr>
        <w:t>资助</w:t>
      </w:r>
      <w:r w:rsidR="0058152A">
        <w:rPr>
          <w:rFonts w:hint="eastAsia"/>
          <w:sz w:val="28"/>
        </w:rPr>
        <w:t>支持</w:t>
      </w:r>
      <w:r w:rsidR="00804505">
        <w:rPr>
          <w:rFonts w:hint="eastAsia"/>
          <w:sz w:val="28"/>
        </w:rPr>
        <w:t>“</w:t>
      </w:r>
      <w:r>
        <w:rPr>
          <w:rFonts w:hint="eastAsia"/>
          <w:sz w:val="28"/>
        </w:rPr>
        <w:t>绿色制造纤维材料工程前沿技术研究</w:t>
      </w:r>
      <w:r w:rsidR="00C3603F">
        <w:rPr>
          <w:rFonts w:hint="eastAsia"/>
          <w:sz w:val="28"/>
        </w:rPr>
        <w:t>课题</w:t>
      </w:r>
      <w:r w:rsidR="00804505">
        <w:rPr>
          <w:rFonts w:hint="eastAsia"/>
          <w:sz w:val="28"/>
        </w:rPr>
        <w:t>”</w:t>
      </w:r>
      <w:r w:rsidR="00296A0C">
        <w:rPr>
          <w:rFonts w:hint="eastAsia"/>
          <w:sz w:val="28"/>
        </w:rPr>
        <w:t>等形式</w:t>
      </w:r>
      <w:r w:rsidR="0058152A">
        <w:rPr>
          <w:rFonts w:hint="eastAsia"/>
          <w:sz w:val="28"/>
        </w:rPr>
        <w:t>引导行业走绿色低碳、再生循环之路；</w:t>
      </w:r>
      <w:r w:rsidR="00804505">
        <w:rPr>
          <w:rFonts w:hint="eastAsia"/>
          <w:sz w:val="28"/>
        </w:rPr>
        <w:t>以生命周期理论</w:t>
      </w:r>
      <w:r w:rsidR="000C08CE">
        <w:rPr>
          <w:rFonts w:hint="eastAsia"/>
          <w:sz w:val="28"/>
        </w:rPr>
        <w:t>、</w:t>
      </w:r>
      <w:r w:rsidR="005865ED">
        <w:rPr>
          <w:rFonts w:hint="eastAsia"/>
          <w:sz w:val="28"/>
        </w:rPr>
        <w:t>行业</w:t>
      </w:r>
      <w:r w:rsidR="00804505">
        <w:rPr>
          <w:rFonts w:hint="eastAsia"/>
          <w:sz w:val="28"/>
        </w:rPr>
        <w:t>共性关键技术、基础前沿技术研究</w:t>
      </w:r>
      <w:r w:rsidR="000C08CE">
        <w:rPr>
          <w:rFonts w:hint="eastAsia"/>
          <w:sz w:val="28"/>
        </w:rPr>
        <w:t>等为抓手推动行业绿色制造体系建设。</w:t>
      </w:r>
      <w:r w:rsidR="00804505">
        <w:rPr>
          <w:rFonts w:hint="eastAsia"/>
          <w:sz w:val="28"/>
        </w:rPr>
        <w:t>在此背景下，</w:t>
      </w:r>
      <w:r w:rsidR="00804505" w:rsidRPr="00B31138">
        <w:rPr>
          <w:rFonts w:ascii="宋体" w:hAnsi="宋体" w:cs="宋体" w:hint="eastAsia"/>
          <w:color w:val="000000"/>
          <w:sz w:val="28"/>
          <w:szCs w:val="28"/>
        </w:rPr>
        <w:t>中国化学纤维工业协会·绿宇基金</w:t>
      </w:r>
      <w:r w:rsidR="00804505">
        <w:rPr>
          <w:rFonts w:ascii="宋体" w:hAnsi="宋体" w:cs="宋体" w:hint="eastAsia"/>
          <w:color w:val="000000"/>
          <w:sz w:val="28"/>
          <w:szCs w:val="28"/>
        </w:rPr>
        <w:t>启动</w:t>
      </w:r>
      <w:r w:rsidR="00804505" w:rsidRPr="00F436C3">
        <w:rPr>
          <w:rFonts w:ascii="宋体" w:hAnsi="宋体" w:cs="宋体" w:hint="eastAsia"/>
          <w:color w:val="000000"/>
          <w:sz w:val="28"/>
          <w:szCs w:val="28"/>
        </w:rPr>
        <w:t>201</w:t>
      </w:r>
      <w:r w:rsidR="005865ED" w:rsidRPr="00F436C3">
        <w:rPr>
          <w:rFonts w:ascii="宋体" w:hAnsi="宋体" w:cs="宋体" w:hint="eastAsia"/>
          <w:color w:val="000000"/>
          <w:sz w:val="28"/>
          <w:szCs w:val="28"/>
        </w:rPr>
        <w:t>7/2018</w:t>
      </w:r>
      <w:r w:rsidR="00804505" w:rsidRPr="00B31138">
        <w:rPr>
          <w:rFonts w:ascii="宋体" w:hAnsi="宋体" w:cs="宋体" w:hint="eastAsia"/>
          <w:color w:val="000000"/>
          <w:sz w:val="28"/>
          <w:szCs w:val="28"/>
        </w:rPr>
        <w:t>年</w:t>
      </w:r>
      <w:r w:rsidR="005865ED">
        <w:rPr>
          <w:rFonts w:ascii="宋体" w:hAnsi="宋体" w:cs="宋体" w:hint="eastAsia"/>
          <w:color w:val="000000"/>
          <w:sz w:val="28"/>
          <w:szCs w:val="28"/>
        </w:rPr>
        <w:t>度</w:t>
      </w:r>
      <w:r w:rsidR="00804505" w:rsidRPr="00B31138">
        <w:rPr>
          <w:rFonts w:ascii="宋体" w:hAnsi="宋体" w:cs="宋体" w:hint="eastAsia"/>
          <w:color w:val="000000"/>
          <w:sz w:val="28"/>
          <w:szCs w:val="28"/>
        </w:rPr>
        <w:t>“绿色制造纤维材料工程</w:t>
      </w:r>
      <w:r w:rsidR="00804505" w:rsidRPr="006E3AC4">
        <w:rPr>
          <w:rFonts w:ascii="宋体" w:hAnsi="宋体" w:cs="宋体" w:hint="eastAsia"/>
          <w:color w:val="000000"/>
          <w:sz w:val="28"/>
          <w:szCs w:val="28"/>
        </w:rPr>
        <w:t>前沿技术研究”课题，特编制课题指南。</w:t>
      </w:r>
      <w:r w:rsidR="000C08CE" w:rsidRPr="006E3AC4">
        <w:rPr>
          <w:rFonts w:hint="eastAsia"/>
          <w:sz w:val="28"/>
        </w:rPr>
        <w:t xml:space="preserve"> </w:t>
      </w:r>
    </w:p>
    <w:p w:rsidR="008E7C82" w:rsidRDefault="003E6A5F" w:rsidP="000C08C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本年度指南鼓励</w:t>
      </w:r>
      <w:r w:rsidR="00BB50F7" w:rsidRPr="006E3AC4">
        <w:rPr>
          <w:rFonts w:ascii="宋体" w:eastAsia="宋体" w:hAnsi="宋体" w:cs="宋体" w:hint="eastAsia"/>
          <w:color w:val="000000"/>
          <w:sz w:val="28"/>
          <w:szCs w:val="28"/>
        </w:rPr>
        <w:t>开展具有</w:t>
      </w:r>
      <w:r w:rsidR="00BB50F7" w:rsidRPr="006E3AC4">
        <w:rPr>
          <w:rFonts w:ascii="宋体" w:eastAsia="宋体" w:hAnsi="宋体" w:cs="宋体"/>
          <w:color w:val="000000"/>
          <w:sz w:val="28"/>
          <w:szCs w:val="28"/>
        </w:rPr>
        <w:t>前瞻性、战略性和带动性的基础研究</w:t>
      </w:r>
      <w:r w:rsidR="00DF0416" w:rsidRPr="006E3AC4">
        <w:rPr>
          <w:rFonts w:ascii="宋体" w:eastAsia="宋体" w:hAnsi="宋体" w:cs="宋体" w:hint="eastAsia"/>
          <w:color w:val="000000"/>
          <w:sz w:val="28"/>
          <w:szCs w:val="28"/>
        </w:rPr>
        <w:t>及</w:t>
      </w:r>
      <w:r w:rsidR="00BB50F7" w:rsidRPr="00286503">
        <w:rPr>
          <w:rFonts w:ascii="宋体" w:eastAsia="宋体" w:hAnsi="宋体" w:cs="宋体" w:hint="eastAsia"/>
          <w:color w:val="000000"/>
          <w:sz w:val="28"/>
          <w:szCs w:val="28"/>
        </w:rPr>
        <w:t>学科交叉、融合与渗透的化纤前沿技术基础研究</w:t>
      </w:r>
      <w:r w:rsidR="004817ED">
        <w:rPr>
          <w:rFonts w:ascii="宋体" w:eastAsia="宋体" w:hAnsi="宋体" w:cs="宋体" w:hint="eastAsia"/>
          <w:color w:val="000000"/>
          <w:sz w:val="28"/>
          <w:szCs w:val="28"/>
        </w:rPr>
        <w:t>和</w:t>
      </w:r>
      <w:r w:rsidR="000F21E1" w:rsidRPr="004817ED">
        <w:rPr>
          <w:rFonts w:hint="eastAsia"/>
          <w:sz w:val="28"/>
        </w:rPr>
        <w:t>重大</w:t>
      </w:r>
      <w:r w:rsidR="00AF48D0" w:rsidRPr="004817ED">
        <w:rPr>
          <w:rFonts w:hint="eastAsia"/>
          <w:sz w:val="28"/>
        </w:rPr>
        <w:t>共性关键技术</w:t>
      </w:r>
      <w:r w:rsidR="004817ED">
        <w:rPr>
          <w:rFonts w:hint="eastAsia"/>
          <w:sz w:val="28"/>
        </w:rPr>
        <w:t>，</w:t>
      </w:r>
      <w:r w:rsidR="00AF48D0">
        <w:rPr>
          <w:rFonts w:hint="eastAsia"/>
          <w:sz w:val="28"/>
        </w:rPr>
        <w:t>从绿色设计、绿色制造、绿色产品评价等</w:t>
      </w:r>
      <w:r w:rsidR="008E7C82">
        <w:rPr>
          <w:rFonts w:hint="eastAsia"/>
          <w:sz w:val="28"/>
        </w:rPr>
        <w:t>多方面、多角度</w:t>
      </w:r>
      <w:r w:rsidR="00BB0125">
        <w:rPr>
          <w:rFonts w:hint="eastAsia"/>
          <w:sz w:val="28"/>
        </w:rPr>
        <w:t>完善绿色制造技术支撑体系</w:t>
      </w:r>
      <w:r w:rsidR="00980E10">
        <w:rPr>
          <w:rFonts w:hint="eastAsia"/>
          <w:sz w:val="28"/>
        </w:rPr>
        <w:t>建设</w:t>
      </w:r>
      <w:r w:rsidR="00BB0125">
        <w:rPr>
          <w:rFonts w:hint="eastAsia"/>
          <w:sz w:val="28"/>
        </w:rPr>
        <w:t>，</w:t>
      </w:r>
      <w:r w:rsidR="00AF48D0">
        <w:rPr>
          <w:rFonts w:hint="eastAsia"/>
          <w:sz w:val="28"/>
        </w:rPr>
        <w:t>引导</w:t>
      </w:r>
      <w:r w:rsidR="008E7C82">
        <w:rPr>
          <w:rFonts w:hint="eastAsia"/>
          <w:sz w:val="28"/>
        </w:rPr>
        <w:t>绿色消费</w:t>
      </w:r>
      <w:r w:rsidR="00A07491">
        <w:rPr>
          <w:rFonts w:hint="eastAsia"/>
          <w:sz w:val="28"/>
        </w:rPr>
        <w:t>。</w:t>
      </w:r>
    </w:p>
    <w:p w:rsidR="00A419F8" w:rsidRDefault="000C08CE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课题研究方向：</w:t>
      </w:r>
    </w:p>
    <w:p w:rsidR="00A419F8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61095E">
        <w:rPr>
          <w:rFonts w:hint="eastAsia"/>
          <w:sz w:val="28"/>
        </w:rPr>
        <w:t>原料</w:t>
      </w:r>
      <w:r w:rsidR="0012639C">
        <w:rPr>
          <w:rFonts w:hint="eastAsia"/>
          <w:sz w:val="28"/>
        </w:rPr>
        <w:t>方面：</w:t>
      </w:r>
      <w:r w:rsidR="005A4906">
        <w:rPr>
          <w:rFonts w:hint="eastAsia"/>
          <w:sz w:val="28"/>
        </w:rPr>
        <w:t>废旧纺织品成分快速</w:t>
      </w:r>
      <w:r w:rsidR="00196C9E">
        <w:rPr>
          <w:rFonts w:hint="eastAsia"/>
          <w:sz w:val="28"/>
        </w:rPr>
        <w:t>检测</w:t>
      </w:r>
      <w:r w:rsidR="005A4906">
        <w:rPr>
          <w:rFonts w:hint="eastAsia"/>
          <w:sz w:val="28"/>
        </w:rPr>
        <w:t>及分拣技术、</w:t>
      </w:r>
      <w:r>
        <w:rPr>
          <w:rFonts w:hint="eastAsia"/>
          <w:sz w:val="28"/>
        </w:rPr>
        <w:t>常温清洗剂</w:t>
      </w:r>
      <w:r w:rsidR="005A4906">
        <w:rPr>
          <w:rFonts w:hint="eastAsia"/>
          <w:sz w:val="28"/>
        </w:rPr>
        <w:t>、</w:t>
      </w:r>
      <w:r>
        <w:rPr>
          <w:rFonts w:hint="eastAsia"/>
          <w:sz w:val="28"/>
        </w:rPr>
        <w:t>专用色母粒</w:t>
      </w:r>
      <w:r w:rsidR="00FD5A44">
        <w:rPr>
          <w:rFonts w:hint="eastAsia"/>
          <w:sz w:val="28"/>
        </w:rPr>
        <w:t>开发</w:t>
      </w:r>
      <w:r w:rsidR="00E72EDA">
        <w:rPr>
          <w:rFonts w:hint="eastAsia"/>
          <w:sz w:val="28"/>
        </w:rPr>
        <w:t>、原料提纯</w:t>
      </w:r>
      <w:r w:rsidR="00BB1900">
        <w:rPr>
          <w:rFonts w:hint="eastAsia"/>
          <w:sz w:val="28"/>
        </w:rPr>
        <w:t>技术</w:t>
      </w:r>
      <w:r w:rsidR="00A419F8">
        <w:rPr>
          <w:rFonts w:hint="eastAsia"/>
          <w:sz w:val="28"/>
        </w:rPr>
        <w:t>等</w:t>
      </w:r>
      <w:r w:rsidR="0012639C">
        <w:rPr>
          <w:rFonts w:hint="eastAsia"/>
          <w:sz w:val="28"/>
        </w:rPr>
        <w:t>；</w:t>
      </w:r>
    </w:p>
    <w:p w:rsidR="00A419F8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12639C">
        <w:rPr>
          <w:rFonts w:hint="eastAsia"/>
          <w:sz w:val="28"/>
        </w:rPr>
        <w:t>绿色设计方面：</w:t>
      </w:r>
      <w:r w:rsidR="005A4906">
        <w:rPr>
          <w:rFonts w:hint="eastAsia"/>
          <w:sz w:val="28"/>
        </w:rPr>
        <w:t>颜色补偿方法和复配体系</w:t>
      </w:r>
      <w:r w:rsidR="00A419F8">
        <w:rPr>
          <w:rFonts w:hint="eastAsia"/>
          <w:sz w:val="28"/>
        </w:rPr>
        <w:t>建设</w:t>
      </w:r>
      <w:r w:rsidR="005A4906">
        <w:rPr>
          <w:rFonts w:hint="eastAsia"/>
          <w:sz w:val="28"/>
        </w:rPr>
        <w:t>、材料结晶与</w:t>
      </w:r>
      <w:r w:rsidR="005A4906">
        <w:rPr>
          <w:rFonts w:hint="eastAsia"/>
          <w:sz w:val="28"/>
        </w:rPr>
        <w:lastRenderedPageBreak/>
        <w:t>流变性能研究</w:t>
      </w:r>
      <w:r w:rsidR="000556BA">
        <w:rPr>
          <w:rFonts w:hint="eastAsia"/>
          <w:sz w:val="28"/>
        </w:rPr>
        <w:t>等</w:t>
      </w:r>
      <w:r w:rsidR="0012639C">
        <w:rPr>
          <w:rFonts w:hint="eastAsia"/>
          <w:sz w:val="28"/>
        </w:rPr>
        <w:t>；</w:t>
      </w:r>
    </w:p>
    <w:p w:rsidR="00A419F8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、绿色制造</w:t>
      </w:r>
      <w:r w:rsidR="0012639C">
        <w:rPr>
          <w:rFonts w:hint="eastAsia"/>
          <w:sz w:val="28"/>
        </w:rPr>
        <w:t>方面：</w:t>
      </w:r>
      <w:r w:rsidR="005A4906">
        <w:rPr>
          <w:rFonts w:hint="eastAsia"/>
          <w:sz w:val="28"/>
        </w:rPr>
        <w:t>开发</w:t>
      </w:r>
      <w:r w:rsidR="00DB50E5">
        <w:rPr>
          <w:rFonts w:hint="eastAsia"/>
          <w:sz w:val="28"/>
        </w:rPr>
        <w:t>连续醇解技术</w:t>
      </w:r>
      <w:r w:rsidR="005A4906">
        <w:rPr>
          <w:rFonts w:hint="eastAsia"/>
          <w:sz w:val="28"/>
        </w:rPr>
        <w:t>、</w:t>
      </w:r>
      <w:r w:rsidR="00DB50E5">
        <w:rPr>
          <w:rFonts w:hint="eastAsia"/>
          <w:sz w:val="28"/>
        </w:rPr>
        <w:t>多组分过滤技术</w:t>
      </w:r>
      <w:r w:rsidR="005A4906">
        <w:rPr>
          <w:rFonts w:hint="eastAsia"/>
          <w:sz w:val="28"/>
        </w:rPr>
        <w:t>和</w:t>
      </w:r>
      <w:r w:rsidR="0046162F">
        <w:rPr>
          <w:rFonts w:hint="eastAsia"/>
          <w:sz w:val="28"/>
        </w:rPr>
        <w:t>熔体连续调质调</w:t>
      </w:r>
      <w:r w:rsidR="00FD5A44" w:rsidRPr="00FD5A44">
        <w:rPr>
          <w:rFonts w:hint="eastAsia"/>
          <w:sz w:val="28"/>
        </w:rPr>
        <w:t>粘技术</w:t>
      </w:r>
      <w:r w:rsidR="00FD5A44">
        <w:rPr>
          <w:rFonts w:hint="eastAsia"/>
          <w:sz w:val="28"/>
        </w:rPr>
        <w:t>等</w:t>
      </w:r>
      <w:r w:rsidR="0012639C">
        <w:rPr>
          <w:rFonts w:hint="eastAsia"/>
          <w:sz w:val="28"/>
        </w:rPr>
        <w:t>；</w:t>
      </w:r>
    </w:p>
    <w:p w:rsidR="00A419F8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12639C">
        <w:rPr>
          <w:rFonts w:hint="eastAsia"/>
          <w:sz w:val="28"/>
        </w:rPr>
        <w:t>产品高值化利用方面：抗菌、阻燃、</w:t>
      </w:r>
      <w:r>
        <w:rPr>
          <w:rFonts w:hint="eastAsia"/>
          <w:sz w:val="28"/>
        </w:rPr>
        <w:t>远红外、低熔点</w:t>
      </w:r>
      <w:r w:rsidR="00B646CD">
        <w:rPr>
          <w:rFonts w:hint="eastAsia"/>
          <w:sz w:val="28"/>
        </w:rPr>
        <w:t>、有色</w:t>
      </w:r>
      <w:r w:rsidR="0012639C">
        <w:rPr>
          <w:rFonts w:hint="eastAsia"/>
          <w:sz w:val="28"/>
        </w:rPr>
        <w:t>等功能化、差别化产品</w:t>
      </w:r>
      <w:r w:rsidR="005A4906">
        <w:rPr>
          <w:rFonts w:hint="eastAsia"/>
          <w:sz w:val="28"/>
        </w:rPr>
        <w:t>开发</w:t>
      </w:r>
      <w:r w:rsidR="000556BA">
        <w:rPr>
          <w:rFonts w:hint="eastAsia"/>
          <w:sz w:val="28"/>
        </w:rPr>
        <w:t>等</w:t>
      </w:r>
      <w:r w:rsidR="0012639C">
        <w:rPr>
          <w:rFonts w:hint="eastAsia"/>
          <w:sz w:val="28"/>
        </w:rPr>
        <w:t>；</w:t>
      </w:r>
    </w:p>
    <w:p w:rsidR="0012639C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 w:rsidR="00E72EDA">
        <w:rPr>
          <w:rFonts w:hint="eastAsia"/>
          <w:sz w:val="28"/>
        </w:rPr>
        <w:t>绿色</w:t>
      </w:r>
      <w:r>
        <w:rPr>
          <w:rFonts w:hint="eastAsia"/>
          <w:sz w:val="28"/>
        </w:rPr>
        <w:t>产品评价方面：</w:t>
      </w:r>
      <w:r w:rsidR="00D51396">
        <w:rPr>
          <w:rFonts w:hint="eastAsia"/>
          <w:sz w:val="28"/>
        </w:rPr>
        <w:t>产品生命周期评价方法</w:t>
      </w:r>
      <w:r w:rsidR="000E7671">
        <w:rPr>
          <w:rFonts w:hint="eastAsia"/>
          <w:sz w:val="28"/>
        </w:rPr>
        <w:t>、绿色产品</w:t>
      </w:r>
      <w:r w:rsidR="00382D1E">
        <w:rPr>
          <w:rFonts w:hint="eastAsia"/>
          <w:sz w:val="28"/>
        </w:rPr>
        <w:t>评价</w:t>
      </w:r>
      <w:r w:rsidR="000E7671">
        <w:rPr>
          <w:rFonts w:hint="eastAsia"/>
          <w:sz w:val="28"/>
        </w:rPr>
        <w:t>体系和</w:t>
      </w:r>
      <w:r w:rsidR="00D51396">
        <w:rPr>
          <w:rFonts w:hint="eastAsia"/>
          <w:sz w:val="28"/>
        </w:rPr>
        <w:t>能源管理</w:t>
      </w:r>
      <w:r w:rsidR="003D7E02">
        <w:rPr>
          <w:rFonts w:hint="eastAsia"/>
          <w:sz w:val="28"/>
        </w:rPr>
        <w:t>评价体系建设</w:t>
      </w:r>
      <w:r w:rsidR="000556BA">
        <w:rPr>
          <w:rFonts w:hint="eastAsia"/>
          <w:sz w:val="28"/>
        </w:rPr>
        <w:t>等</w:t>
      </w:r>
      <w:r w:rsidR="003D7E02">
        <w:rPr>
          <w:rFonts w:hint="eastAsia"/>
          <w:sz w:val="28"/>
        </w:rPr>
        <w:t>。</w:t>
      </w:r>
    </w:p>
    <w:p w:rsidR="00AB2B5F" w:rsidRDefault="00980E10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三、申报</w:t>
      </w:r>
      <w:r w:rsidR="00C436E9">
        <w:rPr>
          <w:rFonts w:hint="eastAsia"/>
          <w:sz w:val="28"/>
        </w:rPr>
        <w:t>要求</w:t>
      </w:r>
    </w:p>
    <w:p w:rsidR="00AB2B5F" w:rsidRPr="00B4779D" w:rsidRDefault="00C436E9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本项目以产学研用为</w:t>
      </w:r>
      <w:r w:rsidR="00D832DF">
        <w:rPr>
          <w:rFonts w:hint="eastAsia"/>
          <w:sz w:val="28"/>
        </w:rPr>
        <w:t>主要</w:t>
      </w:r>
      <w:r>
        <w:rPr>
          <w:rFonts w:hint="eastAsia"/>
          <w:sz w:val="28"/>
        </w:rPr>
        <w:t>形式，</w:t>
      </w:r>
      <w:r w:rsidR="006D5884">
        <w:rPr>
          <w:rFonts w:hint="eastAsia"/>
          <w:sz w:val="28"/>
        </w:rPr>
        <w:t>旨在充分发挥各高校的研发优势，提高行业内企业技术研发重视度。</w:t>
      </w:r>
      <w:r>
        <w:rPr>
          <w:rFonts w:hint="eastAsia"/>
          <w:sz w:val="28"/>
        </w:rPr>
        <w:t>鼓励行业规模</w:t>
      </w:r>
      <w:r w:rsidR="00FC11E4">
        <w:rPr>
          <w:rFonts w:hint="eastAsia"/>
          <w:sz w:val="28"/>
        </w:rPr>
        <w:t>以上</w:t>
      </w:r>
      <w:r>
        <w:rPr>
          <w:rFonts w:hint="eastAsia"/>
          <w:sz w:val="28"/>
        </w:rPr>
        <w:t>企业</w:t>
      </w:r>
      <w:r w:rsidR="008A589C">
        <w:rPr>
          <w:rFonts w:hint="eastAsia"/>
          <w:sz w:val="28"/>
        </w:rPr>
        <w:t>和</w:t>
      </w:r>
      <w:r>
        <w:rPr>
          <w:rFonts w:hint="eastAsia"/>
          <w:sz w:val="28"/>
        </w:rPr>
        <w:t>优势学科高校</w:t>
      </w:r>
      <w:r w:rsidR="008A589C">
        <w:rPr>
          <w:rFonts w:hint="eastAsia"/>
          <w:sz w:val="28"/>
        </w:rPr>
        <w:t>联合攻关，</w:t>
      </w:r>
      <w:r>
        <w:rPr>
          <w:rFonts w:hint="eastAsia"/>
          <w:sz w:val="28"/>
        </w:rPr>
        <w:t>围绕</w:t>
      </w:r>
      <w:r w:rsidR="00466DE8">
        <w:rPr>
          <w:rFonts w:hint="eastAsia"/>
          <w:sz w:val="28"/>
        </w:rPr>
        <w:t>指南要求提出课题研究内容并进行申报工作。</w:t>
      </w:r>
      <w:r w:rsidR="00B4779D">
        <w:rPr>
          <w:rFonts w:hint="eastAsia"/>
          <w:sz w:val="28"/>
        </w:rPr>
        <w:t>项目实</w:t>
      </w:r>
      <w:bookmarkStart w:id="0" w:name="_GoBack"/>
      <w:bookmarkEnd w:id="0"/>
      <w:r w:rsidR="00B4779D">
        <w:rPr>
          <w:rFonts w:hint="eastAsia"/>
          <w:sz w:val="28"/>
        </w:rPr>
        <w:t>施周期一般为</w:t>
      </w:r>
      <w:r w:rsidR="000C08CE">
        <w:rPr>
          <w:rFonts w:hint="eastAsia"/>
          <w:sz w:val="28"/>
        </w:rPr>
        <w:t>1-2</w:t>
      </w:r>
      <w:r w:rsidR="00B4779D">
        <w:rPr>
          <w:rFonts w:hint="eastAsia"/>
          <w:sz w:val="28"/>
        </w:rPr>
        <w:t>年。</w:t>
      </w:r>
    </w:p>
    <w:sectPr w:rsidR="00AB2B5F" w:rsidRPr="00B4779D" w:rsidSect="0027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6A" w:rsidRDefault="00A5116A" w:rsidP="005736FA">
      <w:r>
        <w:separator/>
      </w:r>
    </w:p>
  </w:endnote>
  <w:endnote w:type="continuationSeparator" w:id="0">
    <w:p w:rsidR="00A5116A" w:rsidRDefault="00A5116A" w:rsidP="0057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6A" w:rsidRDefault="00A5116A" w:rsidP="005736FA">
      <w:r>
        <w:separator/>
      </w:r>
    </w:p>
  </w:footnote>
  <w:footnote w:type="continuationSeparator" w:id="0">
    <w:p w:rsidR="00A5116A" w:rsidRDefault="00A5116A" w:rsidP="0057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131"/>
    <w:rsid w:val="00026759"/>
    <w:rsid w:val="000556BA"/>
    <w:rsid w:val="00072814"/>
    <w:rsid w:val="00094405"/>
    <w:rsid w:val="000B787C"/>
    <w:rsid w:val="000C08CE"/>
    <w:rsid w:val="000E7671"/>
    <w:rsid w:val="000F21E1"/>
    <w:rsid w:val="0012639C"/>
    <w:rsid w:val="00156C40"/>
    <w:rsid w:val="00167830"/>
    <w:rsid w:val="00191DC8"/>
    <w:rsid w:val="00196C9E"/>
    <w:rsid w:val="001E28C1"/>
    <w:rsid w:val="0022281D"/>
    <w:rsid w:val="002528FB"/>
    <w:rsid w:val="00276DEC"/>
    <w:rsid w:val="00296A0C"/>
    <w:rsid w:val="002A21B6"/>
    <w:rsid w:val="002D533C"/>
    <w:rsid w:val="00365341"/>
    <w:rsid w:val="00382D1E"/>
    <w:rsid w:val="003B43AA"/>
    <w:rsid w:val="003D7E02"/>
    <w:rsid w:val="003E6A5F"/>
    <w:rsid w:val="00456059"/>
    <w:rsid w:val="0046036B"/>
    <w:rsid w:val="0046162F"/>
    <w:rsid w:val="00466DE8"/>
    <w:rsid w:val="004817ED"/>
    <w:rsid w:val="00515DC4"/>
    <w:rsid w:val="005637F7"/>
    <w:rsid w:val="00572989"/>
    <w:rsid w:val="005736FA"/>
    <w:rsid w:val="0058152A"/>
    <w:rsid w:val="005865ED"/>
    <w:rsid w:val="005941F8"/>
    <w:rsid w:val="005A4906"/>
    <w:rsid w:val="0061095E"/>
    <w:rsid w:val="00635F3E"/>
    <w:rsid w:val="006C551D"/>
    <w:rsid w:val="006D5884"/>
    <w:rsid w:val="006E3AC4"/>
    <w:rsid w:val="0076548D"/>
    <w:rsid w:val="00775A46"/>
    <w:rsid w:val="007808B5"/>
    <w:rsid w:val="00796366"/>
    <w:rsid w:val="007A4754"/>
    <w:rsid w:val="00804505"/>
    <w:rsid w:val="008879A4"/>
    <w:rsid w:val="008A589C"/>
    <w:rsid w:val="008E7C82"/>
    <w:rsid w:val="00920D06"/>
    <w:rsid w:val="00980E10"/>
    <w:rsid w:val="0099477A"/>
    <w:rsid w:val="00A07491"/>
    <w:rsid w:val="00A419F8"/>
    <w:rsid w:val="00A5116A"/>
    <w:rsid w:val="00AA2074"/>
    <w:rsid w:val="00AB2B5F"/>
    <w:rsid w:val="00AE4CE4"/>
    <w:rsid w:val="00AF48D0"/>
    <w:rsid w:val="00B4779D"/>
    <w:rsid w:val="00B55C75"/>
    <w:rsid w:val="00B646CD"/>
    <w:rsid w:val="00B954FA"/>
    <w:rsid w:val="00BB0125"/>
    <w:rsid w:val="00BB1900"/>
    <w:rsid w:val="00BB50F7"/>
    <w:rsid w:val="00BB6131"/>
    <w:rsid w:val="00BC7D66"/>
    <w:rsid w:val="00C3603F"/>
    <w:rsid w:val="00C436E9"/>
    <w:rsid w:val="00C76847"/>
    <w:rsid w:val="00CC2C84"/>
    <w:rsid w:val="00D21D31"/>
    <w:rsid w:val="00D51396"/>
    <w:rsid w:val="00D832DF"/>
    <w:rsid w:val="00DA6989"/>
    <w:rsid w:val="00DB50E5"/>
    <w:rsid w:val="00DF0416"/>
    <w:rsid w:val="00E329CE"/>
    <w:rsid w:val="00E36FD4"/>
    <w:rsid w:val="00E54A56"/>
    <w:rsid w:val="00E72EDA"/>
    <w:rsid w:val="00EB4351"/>
    <w:rsid w:val="00F10F86"/>
    <w:rsid w:val="00F27434"/>
    <w:rsid w:val="00F436C3"/>
    <w:rsid w:val="00F611FC"/>
    <w:rsid w:val="00F635BD"/>
    <w:rsid w:val="00F640A3"/>
    <w:rsid w:val="00FC11E4"/>
    <w:rsid w:val="00FD5A44"/>
    <w:rsid w:val="00FE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82D19-12ED-4B74-86F4-810AE5F9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刘世扬</dc:creator>
  <cp:keywords/>
  <dc:description/>
  <cp:lastModifiedBy>刘世扬</cp:lastModifiedBy>
  <cp:revision>63</cp:revision>
  <dcterms:created xsi:type="dcterms:W3CDTF">2017-11-24T05:28:00Z</dcterms:created>
  <dcterms:modified xsi:type="dcterms:W3CDTF">2017-11-30T07:53:00Z</dcterms:modified>
</cp:coreProperties>
</file>